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AF" w:rsidRPr="00B448AF" w:rsidRDefault="00B448AF" w:rsidP="00B448A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B448AF" w:rsidRPr="00B448AF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B448AF">
        <w:rPr>
          <w:rFonts w:ascii="Calibri" w:eastAsia="Times New Roman" w:hAnsi="Calibri" w:cs="Times New Roman"/>
          <w:b/>
          <w:caps/>
          <w:noProof/>
          <w:sz w:val="32"/>
          <w:szCs w:val="28"/>
          <w:lang w:eastAsia="ru-RU"/>
        </w:rPr>
        <w:drawing>
          <wp:inline distT="0" distB="0" distL="0" distR="0" wp14:anchorId="0B423A69" wp14:editId="06C79362">
            <wp:extent cx="510540" cy="629285"/>
            <wp:effectExtent l="19050" t="0" r="381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8A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</w:t>
      </w: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B448AF" w:rsidRPr="00467848" w:rsidRDefault="00DF6B78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СТАРОКУЛЬШАРИПОВСКИЙ</w:t>
      </w:r>
      <w:r w:rsidR="00B448AF"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СЕЛЬСОВЕТ </w:t>
      </w:r>
    </w:p>
    <w:p w:rsidR="00B448AF" w:rsidRPr="00467848" w:rsidRDefault="00B448AF" w:rsidP="00DF6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АСЕКЕЕВСКОГО РАЙОНА</w:t>
      </w:r>
      <w:r w:rsidR="006C0A8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ОРЕНБУРГСКОЙ ОБЛАСТИ</w:t>
      </w: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448AF" w:rsidRPr="00FB6271" w:rsidRDefault="001A6B3A" w:rsidP="0046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13</w:t>
      </w:r>
      <w:r w:rsidR="00B57FC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.11</w:t>
      </w:r>
      <w:r w:rsidR="00B448AF"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.2024</w:t>
      </w:r>
      <w:r w:rsidR="00B448AF"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  <w:t xml:space="preserve">                                                    </w:t>
      </w:r>
      <w:r w:rsid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</w:t>
      </w:r>
      <w:r w:rsidR="00FB627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53</w:t>
      </w:r>
      <w:r w:rsidR="00FB627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-п</w:t>
      </w:r>
    </w:p>
    <w:p w:rsidR="004E4688" w:rsidRPr="00467848" w:rsidRDefault="004E4688" w:rsidP="00B44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E4688" w:rsidRPr="00467848" w:rsidRDefault="008F6AF4" w:rsidP="004E4688">
      <w:pPr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 xml:space="preserve">Об утверждении </w:t>
      </w:r>
      <w:r w:rsidR="00B448AF" w:rsidRPr="00467848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 xml:space="preserve">Правил Землепользования и застройки </w:t>
      </w:r>
      <w:r w:rsidR="00B448AF" w:rsidRPr="00467848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eastAsia="ru-RU"/>
        </w:rPr>
        <w:t xml:space="preserve">муниципального образования </w:t>
      </w:r>
      <w:r w:rsidR="00DF6B78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eastAsia="ru-RU"/>
        </w:rPr>
        <w:t>Старокульшариповский</w:t>
      </w:r>
      <w:r w:rsidR="00B448AF" w:rsidRPr="00467848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eastAsia="ru-RU"/>
        </w:rPr>
        <w:t xml:space="preserve"> сельсовет Асекеевского района Оренбургской области</w:t>
      </w:r>
    </w:p>
    <w:p w:rsidR="00B448AF" w:rsidRPr="00467848" w:rsidRDefault="00B448AF" w:rsidP="00467848">
      <w:pPr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eastAsia="ru-RU"/>
        </w:rPr>
        <w:t>(в редакции 2024 г.)</w:t>
      </w:r>
    </w:p>
    <w:p w:rsidR="00B448AF" w:rsidRPr="00467848" w:rsidRDefault="00B448AF" w:rsidP="00B44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 основании статей 12, 132 Конституции Российской Федерации, статьи</w:t>
      </w:r>
      <w:r w:rsidR="005149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8,30,31 и </w:t>
      </w:r>
      <w:bookmarkStart w:id="0" w:name="_GoBack"/>
      <w:bookmarkEnd w:id="0"/>
      <w:r w:rsidRPr="004678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32 Градостроительного кодекса Р</w:t>
      </w:r>
      <w:r w:rsidR="008F6A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оссийской Федерации, статьи 35 </w:t>
      </w:r>
      <w:r w:rsidRPr="004678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67848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lang w:eastAsia="ru-RU"/>
          </w:rPr>
          <w:t>2003</w:t>
        </w:r>
        <w:r w:rsidRPr="004678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г</w:t>
        </w:r>
      </w:smartTag>
      <w:r w:rsidRPr="00467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678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N 131-ФЗ «Об общих принципах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организации местного самоуправления в Российской Федерации", статьи 1</w:t>
      </w:r>
      <w:r w:rsidR="008F6A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5.1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Закона Оренбургской области от 16.03.2007 № 1037/233-ІΥ-ОЗ «О градостроительной деятельности на территории Оренбургской области</w:t>
      </w:r>
      <w:r w:rsidR="008F6A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»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протокола публичных слушаний о рассмотрении проекта 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467848"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Генплан и 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муниципального образования </w:t>
      </w:r>
      <w:r w:rsidR="00DF6B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Асекеевского района Оренбургской области» </w:t>
      </w:r>
      <w:r w:rsidR="00FB62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от 20.09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.2024 года и постановления муниципального образования </w:t>
      </w:r>
      <w:r w:rsidR="00DF6B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Старокульшариповский</w:t>
      </w:r>
      <w:r w:rsidR="00FD13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сельсовет от  20.09.2024 № 4</w:t>
      </w:r>
      <w:r w:rsidR="006C0A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7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-п «Об утверждении заключения о результатах публичных слушаний по рассмотрению проекта 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467848"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Генплан и 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муниципального образования </w:t>
      </w:r>
      <w:r w:rsidR="00DF6B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Асекеевского района Оренбургской области»</w:t>
      </w:r>
      <w:r w:rsidR="008F6A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руководствуясь 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Уставом муниципального</w:t>
      </w:r>
      <w:r w:rsidR="008F6A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образования </w:t>
      </w:r>
      <w:r w:rsidR="00DF6B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Старокульшариповский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сельсовет, </w:t>
      </w:r>
      <w:r w:rsidR="004E4688"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постановляет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:</w:t>
      </w:r>
      <w:r w:rsidRPr="00467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448AF" w:rsidRPr="00467848" w:rsidRDefault="00B448AF" w:rsidP="00B44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1.Утвердить проект 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«Правила землепользования и застройки муниципального образования </w:t>
      </w:r>
      <w:r w:rsidR="00DF6B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Асекеевского района Оренбургской области»</w:t>
      </w:r>
      <w:r w:rsidR="00467848"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2024 г.)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 составе материалов согласно приложению (не прилагается)</w:t>
      </w: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2.Установить, что настоящее </w:t>
      </w:r>
      <w:r w:rsidR="004E4688"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постановление</w:t>
      </w: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вступает в силу после обнародования.</w:t>
      </w: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lastRenderedPageBreak/>
        <w:t xml:space="preserve">3.Разместить на официальном сайте администрации муниципального образования </w:t>
      </w:r>
      <w:r w:rsidR="00DF6B7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Старокульшариповский</w:t>
      </w: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сельсовет в сети Интернет.</w:t>
      </w: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4.Настоящее </w:t>
      </w:r>
      <w:r w:rsidR="004E4688"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постановление</w:t>
      </w: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5.Контроль за исполнением настоящего</w:t>
      </w:r>
      <w:r w:rsidR="00467848"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постановлен</w:t>
      </w: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ия оставляю за собой.</w:t>
      </w: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3328"/>
        <w:gridCol w:w="4340"/>
        <w:gridCol w:w="2640"/>
      </w:tblGrid>
      <w:tr w:rsidR="00F36F4C" w:rsidRPr="00F36F4C" w:rsidTr="003B717E">
        <w:trPr>
          <w:cantSplit/>
          <w:trHeight w:val="1748"/>
        </w:trPr>
        <w:tc>
          <w:tcPr>
            <w:tcW w:w="3328" w:type="dxa"/>
          </w:tcPr>
          <w:p w:rsidR="00F36F4C" w:rsidRPr="00F36F4C" w:rsidRDefault="00F36F4C" w:rsidP="00F36F4C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36F4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4340" w:type="dxa"/>
          </w:tcPr>
          <w:p w:rsidR="00F36F4C" w:rsidRPr="00F36F4C" w:rsidRDefault="00F36F4C" w:rsidP="00F36F4C">
            <w:pPr>
              <w:keepNext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</w:tcPr>
          <w:p w:rsidR="00F36F4C" w:rsidRPr="00F36F4C" w:rsidRDefault="00F36F4C" w:rsidP="00F36F4C">
            <w:pPr>
              <w:spacing w:after="0" w:line="240" w:lineRule="exact"/>
              <w:ind w:left="12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ind w:left="12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ind w:left="39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36F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</w:t>
            </w:r>
          </w:p>
          <w:p w:rsidR="00F36F4C" w:rsidRPr="00F36F4C" w:rsidRDefault="006C0A8D" w:rsidP="006C0A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Н.А.Калимов</w:t>
            </w:r>
          </w:p>
        </w:tc>
      </w:tr>
    </w:tbl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3640CA" w:rsidRPr="00467848" w:rsidRDefault="00B448AF" w:rsidP="00B448AF">
      <w:pPr>
        <w:rPr>
          <w:rFonts w:ascii="Times New Roman" w:hAnsi="Times New Roman" w:cs="Times New Roman"/>
          <w:sz w:val="28"/>
          <w:szCs w:val="28"/>
        </w:rPr>
      </w:pP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640CA" w:rsidRPr="0046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F5"/>
    <w:rsid w:val="001A6B3A"/>
    <w:rsid w:val="002041F5"/>
    <w:rsid w:val="003640CA"/>
    <w:rsid w:val="00467848"/>
    <w:rsid w:val="004E4688"/>
    <w:rsid w:val="005149FE"/>
    <w:rsid w:val="006C0A8D"/>
    <w:rsid w:val="007B0036"/>
    <w:rsid w:val="008F6AF4"/>
    <w:rsid w:val="00B448AF"/>
    <w:rsid w:val="00B57FC2"/>
    <w:rsid w:val="00BC745B"/>
    <w:rsid w:val="00D44C7D"/>
    <w:rsid w:val="00DF6B78"/>
    <w:rsid w:val="00E06A45"/>
    <w:rsid w:val="00F36F4C"/>
    <w:rsid w:val="00FB6271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Алексеевский</dc:creator>
  <cp:lastModifiedBy>Пользователь Windows</cp:lastModifiedBy>
  <cp:revision>16</cp:revision>
  <cp:lastPrinted>2024-08-09T11:01:00Z</cp:lastPrinted>
  <dcterms:created xsi:type="dcterms:W3CDTF">2024-07-22T11:52:00Z</dcterms:created>
  <dcterms:modified xsi:type="dcterms:W3CDTF">2024-11-14T09:09:00Z</dcterms:modified>
</cp:coreProperties>
</file>